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Редакция от 9 апр 2016</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Указ Президента РФ от 01.04.2016 № 147</w:t>
      </w:r>
    </w:p>
    <w:p w:rsidR="002677D9" w:rsidRPr="002677D9" w:rsidRDefault="002677D9" w:rsidP="002677D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677D9">
        <w:rPr>
          <w:rFonts w:ascii="Georgia" w:eastAsia="Times New Roman" w:hAnsi="Georgia" w:cs="Times New Roman"/>
          <w:b/>
          <w:bCs/>
          <w:sz w:val="36"/>
          <w:szCs w:val="36"/>
          <w:lang w:eastAsia="ru-RU"/>
        </w:rPr>
        <w:t>О Национальном плане противодействия коррупции на 2016-2017 годы</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В соответствии с </w:t>
      </w:r>
      <w:hyperlink r:id="rId5" w:anchor="/document/99/902135263/XA00M8M2NC/" w:history="1">
        <w:r w:rsidRPr="002677D9">
          <w:rPr>
            <w:rFonts w:ascii="Georgia" w:eastAsia="Times New Roman" w:hAnsi="Georgia" w:cs="Times New Roman"/>
            <w:color w:val="0000FF"/>
            <w:sz w:val="24"/>
            <w:szCs w:val="24"/>
            <w:u w:val="single"/>
            <w:lang w:eastAsia="ru-RU"/>
          </w:rPr>
          <w:t>пунктом 1 части 1 статьи 5 Федерального закона от 25 декабря 2008 года № 273-ФЗ "О противодействии коррупции"</w:t>
        </w:r>
      </w:hyperlink>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постановляю:</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1. Утвердить прилагаемый </w:t>
      </w:r>
      <w:hyperlink r:id="rId6" w:anchor="/document/99/420345711/XA00M6S2MI/" w:tgtFrame="_self" w:history="1">
        <w:r w:rsidRPr="002677D9">
          <w:rPr>
            <w:rFonts w:ascii="Georgia" w:eastAsia="Times New Roman" w:hAnsi="Georgia" w:cs="Times New Roman"/>
            <w:color w:val="0000FF"/>
            <w:sz w:val="24"/>
            <w:szCs w:val="24"/>
            <w:u w:val="single"/>
            <w:lang w:eastAsia="ru-RU"/>
          </w:rPr>
          <w:t>Национальный план противодействия коррупции на 2016-2017 годы</w:t>
        </w:r>
      </w:hyperlink>
      <w:r w:rsidRPr="002677D9">
        <w:rPr>
          <w:rFonts w:ascii="Georgia" w:eastAsia="Times New Roman" w:hAnsi="Georgia" w:cs="Times New Roman"/>
          <w:sz w:val="24"/>
          <w:szCs w:val="24"/>
          <w:lang w:eastAsia="ru-RU"/>
        </w:rPr>
        <w:t>.</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2. Руководителям федеральных государственных органов, руководствуясь </w:t>
      </w:r>
      <w:hyperlink r:id="rId7" w:anchor="/document/99/902209895/XA00M2O2MP/" w:history="1">
        <w:r w:rsidRPr="002677D9">
          <w:rPr>
            <w:rFonts w:ascii="Georgia" w:eastAsia="Times New Roman" w:hAnsi="Georgia" w:cs="Times New Roman"/>
            <w:color w:val="0000FF"/>
            <w:sz w:val="24"/>
            <w:szCs w:val="24"/>
            <w:u w:val="single"/>
            <w:lang w:eastAsia="ru-RU"/>
          </w:rPr>
          <w:t>Национальной стратегией противодействия коррупции</w:t>
        </w:r>
      </w:hyperlink>
      <w:r w:rsidRPr="002677D9">
        <w:rPr>
          <w:rFonts w:ascii="Georgia" w:eastAsia="Times New Roman" w:hAnsi="Georgia" w:cs="Times New Roman"/>
          <w:sz w:val="24"/>
          <w:szCs w:val="24"/>
          <w:lang w:eastAsia="ru-RU"/>
        </w:rPr>
        <w:t xml:space="preserve">, утвержденной </w:t>
      </w:r>
      <w:hyperlink r:id="rId8" w:anchor="/document/99/902209895/" w:history="1">
        <w:r w:rsidRPr="002677D9">
          <w:rPr>
            <w:rFonts w:ascii="Georgia" w:eastAsia="Times New Roman" w:hAnsi="Georgia" w:cs="Times New Roman"/>
            <w:color w:val="0000FF"/>
            <w:sz w:val="24"/>
            <w:szCs w:val="24"/>
            <w:u w:val="single"/>
            <w:lang w:eastAsia="ru-RU"/>
          </w:rPr>
          <w:t>Указом Президента Российской Федерации от 13 апреля 2010 года № 460</w:t>
        </w:r>
      </w:hyperlink>
      <w:r w:rsidRPr="002677D9">
        <w:rPr>
          <w:rFonts w:ascii="Georgia" w:eastAsia="Times New Roman" w:hAnsi="Georgia" w:cs="Times New Roman"/>
          <w:sz w:val="24"/>
          <w:szCs w:val="24"/>
          <w:lang w:eastAsia="ru-RU"/>
        </w:rPr>
        <w:t xml:space="preserve">, и </w:t>
      </w:r>
      <w:hyperlink r:id="rId9" w:anchor="/document/99/420345711/XA00M6S2MI/" w:tgtFrame="_self" w:history="1">
        <w:r w:rsidRPr="002677D9">
          <w:rPr>
            <w:rFonts w:ascii="Georgia" w:eastAsia="Times New Roman" w:hAnsi="Georgia" w:cs="Times New Roman"/>
            <w:color w:val="0000FF"/>
            <w:sz w:val="24"/>
            <w:szCs w:val="24"/>
            <w:u w:val="single"/>
            <w:lang w:eastAsia="ru-RU"/>
          </w:rPr>
          <w:t>Национальным планом противодействия коррупции на 2016-2017 годы</w:t>
        </w:r>
      </w:hyperlink>
      <w:r w:rsidRPr="002677D9">
        <w:rPr>
          <w:rFonts w:ascii="Georgia" w:eastAsia="Times New Roman" w:hAnsi="Georgia" w:cs="Times New Roman"/>
          <w:sz w:val="24"/>
          <w:szCs w:val="24"/>
          <w:lang w:eastAsia="ru-RU"/>
        </w:rPr>
        <w:t>, утвержденным настоящим Указом, обеспечить внесение до 15 мая 2016 года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года представить в президиум Совета при Президенте Российской Федерации по противодействию коррупции доклад о результатах исполнения </w:t>
      </w:r>
      <w:hyperlink r:id="rId10" w:anchor="/document/99/420345711/XA00LU62M3/" w:tgtFrame="_self" w:history="1">
        <w:r w:rsidRPr="002677D9">
          <w:rPr>
            <w:rFonts w:ascii="Georgia" w:eastAsia="Times New Roman" w:hAnsi="Georgia" w:cs="Times New Roman"/>
            <w:color w:val="0000FF"/>
            <w:sz w:val="24"/>
            <w:szCs w:val="24"/>
            <w:u w:val="single"/>
            <w:lang w:eastAsia="ru-RU"/>
          </w:rPr>
          <w:t>пункта 2 настоящего Указа</w:t>
        </w:r>
      </w:hyperlink>
      <w:r w:rsidRPr="002677D9">
        <w:rPr>
          <w:rFonts w:ascii="Georgia" w:eastAsia="Times New Roman" w:hAnsi="Georgia" w:cs="Times New Roman"/>
          <w:sz w:val="24"/>
          <w:szCs w:val="24"/>
          <w:lang w:eastAsia="ru-RU"/>
        </w:rPr>
        <w:t>.</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года представить в уполномоченный Правительством Российской Федерации федеральный государственный орган доклад о результатах исполнения </w:t>
      </w:r>
      <w:hyperlink r:id="rId11" w:anchor="/document/99/420345711/XA00LU62M3/" w:tgtFrame="_self" w:history="1">
        <w:r w:rsidRPr="002677D9">
          <w:rPr>
            <w:rFonts w:ascii="Georgia" w:eastAsia="Times New Roman" w:hAnsi="Georgia" w:cs="Times New Roman"/>
            <w:color w:val="0000FF"/>
            <w:sz w:val="24"/>
            <w:szCs w:val="24"/>
            <w:u w:val="single"/>
            <w:lang w:eastAsia="ru-RU"/>
          </w:rPr>
          <w:t>пункта 2 настоящего Указа</w:t>
        </w:r>
      </w:hyperlink>
      <w:r w:rsidRPr="002677D9">
        <w:rPr>
          <w:rFonts w:ascii="Georgia" w:eastAsia="Times New Roman" w:hAnsi="Georgia" w:cs="Times New Roman"/>
          <w:sz w:val="24"/>
          <w:szCs w:val="24"/>
          <w:lang w:eastAsia="ru-RU"/>
        </w:rPr>
        <w:t xml:space="preserve"> для подготовки проекта сводного доклада.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5. Правительству Российской Федерации до 10 июня 2016 года представить в президиум Совета при Президенте Российской Федерации по противодействию коррупции сводный доклад.</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6. Рекомендовать Верховному Суду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подготовить и утвердить:</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обзор судебной практики по делам, связанным с разрешением споров о применении </w:t>
      </w:r>
      <w:hyperlink r:id="rId12" w:anchor="/document/99/499011838/XA00MGO2NS/" w:history="1">
        <w:r w:rsidRPr="002677D9">
          <w:rPr>
            <w:rFonts w:ascii="Times New Roman" w:eastAsia="Times New Roman" w:hAnsi="Times New Roman" w:cs="Times New Roman"/>
            <w:color w:val="0000FF"/>
            <w:sz w:val="24"/>
            <w:szCs w:val="24"/>
            <w:u w:val="single"/>
            <w:lang w:eastAsia="ru-RU"/>
          </w:rPr>
          <w:t>пункта 9 части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hyperlink>
      <w:r w:rsidRPr="002677D9">
        <w:rPr>
          <w:rFonts w:ascii="Times New Roman" w:eastAsia="Times New Roman" w:hAnsi="Times New Roman" w:cs="Times New Roman"/>
          <w:sz w:val="24"/>
          <w:szCs w:val="24"/>
          <w:lang w:eastAsia="ru-RU"/>
        </w:rPr>
        <w:t>, - до 1 ноября 2016 года;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lastRenderedPageBreak/>
        <w:t xml:space="preserve">обзор судебной практики по делам, связанным с привлечением к административной ответственности, предусмотренной </w:t>
      </w:r>
      <w:hyperlink r:id="rId13" w:anchor="/document/99/901807667/XA00MJA2OK/" w:history="1">
        <w:r w:rsidRPr="002677D9">
          <w:rPr>
            <w:rFonts w:ascii="Times New Roman" w:eastAsia="Times New Roman" w:hAnsi="Times New Roman" w:cs="Times New Roman"/>
            <w:color w:val="0000FF"/>
            <w:sz w:val="24"/>
            <w:szCs w:val="24"/>
            <w:u w:val="single"/>
            <w:lang w:eastAsia="ru-RU"/>
          </w:rPr>
          <w:t>статьей 19.29 Кодекса Российской Федерации об административных правонарушениях</w:t>
        </w:r>
      </w:hyperlink>
      <w:r w:rsidRPr="002677D9">
        <w:rPr>
          <w:rFonts w:ascii="Times New Roman" w:eastAsia="Times New Roman" w:hAnsi="Times New Roman" w:cs="Times New Roman"/>
          <w:sz w:val="24"/>
          <w:szCs w:val="24"/>
          <w:lang w:eastAsia="ru-RU"/>
        </w:rPr>
        <w:t>, - до 1 декабря 2016 года;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б) обеспечить опубликование в установленном порядке обзоров судебной практики, указанных в </w:t>
      </w:r>
      <w:hyperlink r:id="rId14" w:anchor="/document/99/420345711/XA00M2O2MP/" w:tgtFrame="_self" w:history="1">
        <w:r w:rsidRPr="002677D9">
          <w:rPr>
            <w:rFonts w:ascii="Georgia" w:eastAsia="Times New Roman" w:hAnsi="Georgia" w:cs="Times New Roman"/>
            <w:color w:val="0000FF"/>
            <w:sz w:val="24"/>
            <w:szCs w:val="24"/>
            <w:u w:val="single"/>
            <w:lang w:eastAsia="ru-RU"/>
          </w:rPr>
          <w:t>подпункте "а" настоящего пункта</w:t>
        </w:r>
      </w:hyperlink>
      <w:r w:rsidRPr="002677D9">
        <w:rPr>
          <w:rFonts w:ascii="Georgia" w:eastAsia="Times New Roman" w:hAnsi="Georgia" w:cs="Times New Roman"/>
          <w:sz w:val="24"/>
          <w:szCs w:val="24"/>
          <w:lang w:eastAsia="ru-RU"/>
        </w:rPr>
        <w:t>;</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в) совместно с Судебным департаментом при Верховном Суде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доработать с учетом правоприменительной практики Методические рекомендации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Доклад о результатах исполнения </w:t>
      </w:r>
      <w:hyperlink r:id="rId15" w:anchor="/document/99/420345711/XA00M2U2M0/" w:tgtFrame="_self" w:history="1">
        <w:r w:rsidRPr="002677D9">
          <w:rPr>
            <w:rFonts w:ascii="Times New Roman" w:eastAsia="Times New Roman" w:hAnsi="Times New Roman" w:cs="Times New Roman"/>
            <w:color w:val="0000FF"/>
            <w:sz w:val="24"/>
            <w:szCs w:val="24"/>
            <w:u w:val="single"/>
            <w:lang w:eastAsia="ru-RU"/>
          </w:rPr>
          <w:t>подпункта "в" настоящего пункта</w:t>
        </w:r>
      </w:hyperlink>
      <w:r w:rsidRPr="002677D9">
        <w:rPr>
          <w:rFonts w:ascii="Times New Roman" w:eastAsia="Times New Roman" w:hAnsi="Times New Roman" w:cs="Times New Roman"/>
          <w:sz w:val="24"/>
          <w:szCs w:val="24"/>
          <w:lang w:eastAsia="ru-RU"/>
        </w:rPr>
        <w:t xml:space="preserve"> представить до 1 марта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февраля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февраля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w:t>
      </w:r>
      <w:hyperlink r:id="rId16" w:anchor="/document/99/499011877/" w:history="1">
        <w:r w:rsidRPr="002677D9">
          <w:rPr>
            <w:rFonts w:ascii="Georgia" w:eastAsia="Times New Roman" w:hAnsi="Georgia" w:cs="Times New Roman"/>
            <w:color w:val="0000FF"/>
            <w:sz w:val="24"/>
            <w:szCs w:val="24"/>
            <w:u w:val="single"/>
            <w:lang w:eastAsia="ru-RU"/>
          </w:rPr>
          <w:t xml:space="preserve">Федеральным </w:t>
        </w:r>
        <w:r w:rsidRPr="002677D9">
          <w:rPr>
            <w:rFonts w:ascii="Georgia" w:eastAsia="Times New Roman" w:hAnsi="Georgia" w:cs="Times New Roman"/>
            <w:color w:val="0000FF"/>
            <w:sz w:val="24"/>
            <w:szCs w:val="24"/>
            <w:u w:val="single"/>
            <w:lang w:eastAsia="ru-RU"/>
          </w:rPr>
          <w:lastRenderedPageBreak/>
          <w:t>законом от 5 апреля 2013 года № 41-ФЗ "О Счетной палате Российской Федерации"</w:t>
        </w:r>
      </w:hyperlink>
      <w:r w:rsidRPr="002677D9">
        <w:rPr>
          <w:rFonts w:ascii="Georgia" w:eastAsia="Times New Roman" w:hAnsi="Georgia" w:cs="Times New Roman"/>
          <w:sz w:val="24"/>
          <w:szCs w:val="24"/>
          <w:lang w:eastAsia="ru-RU"/>
        </w:rPr>
        <w:t>, вопросы, касающиеся осуществления в пределах установленной компетенции мер по противодействию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w:t>
      </w:r>
      <w:hyperlink r:id="rId17" w:anchor="/document/99/902209895/XA00M2O2MP/" w:history="1">
        <w:r w:rsidRPr="002677D9">
          <w:rPr>
            <w:rFonts w:ascii="Georgia" w:eastAsia="Times New Roman" w:hAnsi="Georgia" w:cs="Times New Roman"/>
            <w:color w:val="0000FF"/>
            <w:sz w:val="24"/>
            <w:szCs w:val="24"/>
            <w:u w:val="single"/>
            <w:lang w:eastAsia="ru-RU"/>
          </w:rPr>
          <w:t>Национальной стратегией противодействия коррупции</w:t>
        </w:r>
      </w:hyperlink>
      <w:r w:rsidRPr="002677D9">
        <w:rPr>
          <w:rFonts w:ascii="Georgia" w:eastAsia="Times New Roman" w:hAnsi="Georgia" w:cs="Times New Roman"/>
          <w:sz w:val="24"/>
          <w:szCs w:val="24"/>
          <w:lang w:eastAsia="ru-RU"/>
        </w:rPr>
        <w:t xml:space="preserve">, утвержденной </w:t>
      </w:r>
      <w:hyperlink r:id="rId18" w:anchor="/document/99/902209895/" w:history="1">
        <w:r w:rsidRPr="002677D9">
          <w:rPr>
            <w:rFonts w:ascii="Georgia" w:eastAsia="Times New Roman" w:hAnsi="Georgia" w:cs="Times New Roman"/>
            <w:color w:val="0000FF"/>
            <w:sz w:val="24"/>
            <w:szCs w:val="24"/>
            <w:u w:val="single"/>
            <w:lang w:eastAsia="ru-RU"/>
          </w:rPr>
          <w:t>Указом Президента Российской Федерации от 13 апреля 2010 года № 460</w:t>
        </w:r>
      </w:hyperlink>
      <w:r w:rsidRPr="002677D9">
        <w:rPr>
          <w:rFonts w:ascii="Georgia" w:eastAsia="Times New Roman" w:hAnsi="Georgia" w:cs="Times New Roman"/>
          <w:sz w:val="24"/>
          <w:szCs w:val="24"/>
          <w:lang w:eastAsia="ru-RU"/>
        </w:rPr>
        <w:t xml:space="preserve">, и </w:t>
      </w:r>
      <w:hyperlink r:id="rId19" w:anchor="/document/99/420345711/XA00M6S2MI/" w:tgtFrame="_self" w:history="1">
        <w:r w:rsidRPr="002677D9">
          <w:rPr>
            <w:rFonts w:ascii="Georgia" w:eastAsia="Times New Roman" w:hAnsi="Georgia" w:cs="Times New Roman"/>
            <w:color w:val="0000FF"/>
            <w:sz w:val="24"/>
            <w:szCs w:val="24"/>
            <w:u w:val="single"/>
            <w:lang w:eastAsia="ru-RU"/>
          </w:rPr>
          <w:t>Национальным планом противодействия коррупции на 2016-2017 годы</w:t>
        </w:r>
      </w:hyperlink>
      <w:r w:rsidRPr="002677D9">
        <w:rPr>
          <w:rFonts w:ascii="Georgia" w:eastAsia="Times New Roman" w:hAnsi="Georgia" w:cs="Times New Roman"/>
          <w:sz w:val="24"/>
          <w:szCs w:val="24"/>
          <w:lang w:eastAsia="ru-RU"/>
        </w:rPr>
        <w:t>, утвержденным настоящим Указом, обеспечить внесение до 1 июня 2016 года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а) о результатах исполнения </w:t>
      </w:r>
      <w:hyperlink r:id="rId20" w:anchor="/document/99/420345711/XA00M6U2MJ/" w:tgtFrame="_self" w:history="1">
        <w:r w:rsidRPr="002677D9">
          <w:rPr>
            <w:rFonts w:ascii="Georgia" w:eastAsia="Times New Roman" w:hAnsi="Georgia" w:cs="Times New Roman"/>
            <w:color w:val="0000FF"/>
            <w:sz w:val="24"/>
            <w:szCs w:val="24"/>
            <w:u w:val="single"/>
            <w:lang w:eastAsia="ru-RU"/>
          </w:rPr>
          <w:t>пункта 10 настоящего Указа</w:t>
        </w:r>
      </w:hyperlink>
      <w:r w:rsidRPr="002677D9">
        <w:rPr>
          <w:rFonts w:ascii="Georgia" w:eastAsia="Times New Roman" w:hAnsi="Georgia" w:cs="Times New Roman"/>
          <w:sz w:val="24"/>
          <w:szCs w:val="24"/>
          <w:lang w:eastAsia="ru-RU"/>
        </w:rPr>
        <w:t xml:space="preserve">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б) о результатах исполнения </w:t>
      </w:r>
      <w:hyperlink r:id="rId21" w:anchor="/document/99/420345711/XA00M6U2MJ/" w:tgtFrame="_self" w:history="1">
        <w:r w:rsidRPr="002677D9">
          <w:rPr>
            <w:rFonts w:ascii="Georgia" w:eastAsia="Times New Roman" w:hAnsi="Georgia" w:cs="Times New Roman"/>
            <w:color w:val="0000FF"/>
            <w:sz w:val="24"/>
            <w:szCs w:val="24"/>
            <w:u w:val="single"/>
            <w:lang w:eastAsia="ru-RU"/>
          </w:rPr>
          <w:t>пункта 10 настоящего Указа</w:t>
        </w:r>
      </w:hyperlink>
      <w:r w:rsidRPr="002677D9">
        <w:rPr>
          <w:rFonts w:ascii="Georgia" w:eastAsia="Times New Roman" w:hAnsi="Georgia" w:cs="Times New Roman"/>
          <w:sz w:val="24"/>
          <w:szCs w:val="24"/>
          <w:lang w:eastAsia="ru-RU"/>
        </w:rPr>
        <w:t xml:space="preserve"> в части, касающейся выполнения мероприятий, предусмотренных названными программами (планами), а также </w:t>
      </w:r>
      <w:hyperlink r:id="rId22" w:anchor="/document/99/420345711/XA00M2Q2MC/" w:tgtFrame="_self" w:history="1">
        <w:r w:rsidRPr="002677D9">
          <w:rPr>
            <w:rFonts w:ascii="Georgia" w:eastAsia="Times New Roman" w:hAnsi="Georgia" w:cs="Times New Roman"/>
            <w:color w:val="0000FF"/>
            <w:sz w:val="24"/>
            <w:szCs w:val="24"/>
            <w:u w:val="single"/>
            <w:lang w:eastAsia="ru-RU"/>
          </w:rPr>
          <w:t>пунктов 5</w:t>
        </w:r>
      </w:hyperlink>
      <w:r w:rsidRPr="002677D9">
        <w:rPr>
          <w:rFonts w:ascii="Georgia" w:eastAsia="Times New Roman" w:hAnsi="Georgia" w:cs="Times New Roman"/>
          <w:sz w:val="24"/>
          <w:szCs w:val="24"/>
          <w:lang w:eastAsia="ru-RU"/>
        </w:rPr>
        <w:t xml:space="preserve"> и </w:t>
      </w:r>
      <w:hyperlink r:id="rId23" w:anchor="/document/99/420345711/XA00M3S2MH/" w:tgtFrame="_self" w:history="1">
        <w:r w:rsidRPr="002677D9">
          <w:rPr>
            <w:rFonts w:ascii="Georgia" w:eastAsia="Times New Roman" w:hAnsi="Georgia" w:cs="Times New Roman"/>
            <w:color w:val="0000FF"/>
            <w:sz w:val="24"/>
            <w:szCs w:val="24"/>
            <w:u w:val="single"/>
            <w:lang w:eastAsia="ru-RU"/>
          </w:rPr>
          <w:t>9 Национального плана противодействия коррупции на 2016-2017 годы</w:t>
        </w:r>
      </w:hyperlink>
      <w:r w:rsidRPr="002677D9">
        <w:rPr>
          <w:rFonts w:ascii="Georgia" w:eastAsia="Times New Roman" w:hAnsi="Georgia" w:cs="Times New Roman"/>
          <w:sz w:val="24"/>
          <w:szCs w:val="24"/>
          <w:lang w:eastAsia="ru-RU"/>
        </w:rPr>
        <w:t>, утвержденного настоящим Указом, - до 1 декабря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r:id="rId24" w:anchor="/document/99/420345711/XA00M7G2MM/" w:tgtFrame="_self" w:history="1">
        <w:r w:rsidRPr="002677D9">
          <w:rPr>
            <w:rFonts w:ascii="Georgia" w:eastAsia="Times New Roman" w:hAnsi="Georgia" w:cs="Times New Roman"/>
            <w:color w:val="0000FF"/>
            <w:sz w:val="24"/>
            <w:szCs w:val="24"/>
            <w:u w:val="single"/>
            <w:lang w:eastAsia="ru-RU"/>
          </w:rPr>
          <w:t>пунктом 11 настоящего Указа</w:t>
        </w:r>
      </w:hyperlink>
      <w:r w:rsidRPr="002677D9">
        <w:rPr>
          <w:rFonts w:ascii="Georgia" w:eastAsia="Times New Roman" w:hAnsi="Georgia" w:cs="Times New Roman"/>
          <w:sz w:val="24"/>
          <w:szCs w:val="24"/>
          <w:lang w:eastAsia="ru-RU"/>
        </w:rPr>
        <w:t>, и представить в президиум Совета при Президенте Российской Федерации по противодействию коррупции сводные доклады:</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б) о выполнении мероприятий, предусмотренных названными программами (планами), а также </w:t>
      </w:r>
      <w:hyperlink r:id="rId25" w:anchor="/document/99/420345711/XA00M2Q2MC/" w:tgtFrame="_self" w:history="1">
        <w:r w:rsidRPr="002677D9">
          <w:rPr>
            <w:rFonts w:ascii="Georgia" w:eastAsia="Times New Roman" w:hAnsi="Georgia" w:cs="Times New Roman"/>
            <w:color w:val="0000FF"/>
            <w:sz w:val="24"/>
            <w:szCs w:val="24"/>
            <w:u w:val="single"/>
            <w:lang w:eastAsia="ru-RU"/>
          </w:rPr>
          <w:t>пунктов 5</w:t>
        </w:r>
      </w:hyperlink>
      <w:r w:rsidRPr="002677D9">
        <w:rPr>
          <w:rFonts w:ascii="Georgia" w:eastAsia="Times New Roman" w:hAnsi="Georgia" w:cs="Times New Roman"/>
          <w:sz w:val="24"/>
          <w:szCs w:val="24"/>
          <w:lang w:eastAsia="ru-RU"/>
        </w:rPr>
        <w:t xml:space="preserve"> и </w:t>
      </w:r>
      <w:hyperlink r:id="rId26" w:anchor="/document/99/420345711/XA00M3S2MH/" w:tgtFrame="_self" w:history="1">
        <w:r w:rsidRPr="002677D9">
          <w:rPr>
            <w:rFonts w:ascii="Georgia" w:eastAsia="Times New Roman" w:hAnsi="Georgia" w:cs="Times New Roman"/>
            <w:color w:val="0000FF"/>
            <w:sz w:val="24"/>
            <w:szCs w:val="24"/>
            <w:u w:val="single"/>
            <w:lang w:eastAsia="ru-RU"/>
          </w:rPr>
          <w:t>9 Национального плана противодействия коррупции на 2016-2017 годы</w:t>
        </w:r>
      </w:hyperlink>
      <w:r w:rsidRPr="002677D9">
        <w:rPr>
          <w:rFonts w:ascii="Georgia" w:eastAsia="Times New Roman" w:hAnsi="Georgia" w:cs="Times New Roman"/>
          <w:sz w:val="24"/>
          <w:szCs w:val="24"/>
          <w:lang w:eastAsia="ru-RU"/>
        </w:rPr>
        <w:t>, утвержденного настоящим Указом, - до 20 декабря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13. Установить, что финансовое обеспечение расходных обязательств, связанных с реализацией настоящего Указа, осуществляется в пределах бюджетных </w:t>
      </w:r>
      <w:r w:rsidRPr="002677D9">
        <w:rPr>
          <w:rFonts w:ascii="Georgia" w:eastAsia="Times New Roman" w:hAnsi="Georgia" w:cs="Times New Roman"/>
          <w:sz w:val="24"/>
          <w:szCs w:val="24"/>
          <w:lang w:eastAsia="ru-RU"/>
        </w:rPr>
        <w:lastRenderedPageBreak/>
        <w:t>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677D9" w:rsidRPr="002677D9" w:rsidRDefault="002677D9" w:rsidP="002677D9">
      <w:pPr>
        <w:spacing w:before="100" w:before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Президент</w:t>
      </w:r>
      <w:r w:rsidRPr="002677D9">
        <w:rPr>
          <w:rFonts w:ascii="Georgia" w:eastAsia="Times New Roman" w:hAnsi="Georgia" w:cs="Times New Roman"/>
          <w:sz w:val="24"/>
          <w:szCs w:val="24"/>
          <w:lang w:eastAsia="ru-RU"/>
        </w:rPr>
        <w:br/>
        <w:t>Российской Федерации</w:t>
      </w:r>
      <w:r w:rsidRPr="002677D9">
        <w:rPr>
          <w:rFonts w:ascii="Georgia" w:eastAsia="Times New Roman" w:hAnsi="Georgia" w:cs="Times New Roman"/>
          <w:sz w:val="24"/>
          <w:szCs w:val="24"/>
          <w:lang w:eastAsia="ru-RU"/>
        </w:rPr>
        <w:br/>
        <w:t xml:space="preserve">В.Путин </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Москва, Кремль </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1 апреля 2016 года </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147</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УТВЕРЖДЕН</w:t>
      </w:r>
      <w:r w:rsidRPr="002677D9">
        <w:rPr>
          <w:rFonts w:ascii="Georgia" w:eastAsia="Times New Roman" w:hAnsi="Georgia" w:cs="Times New Roman"/>
          <w:sz w:val="24"/>
          <w:szCs w:val="24"/>
          <w:lang w:eastAsia="ru-RU"/>
        </w:rPr>
        <w:br/>
        <w:t>Указом Президента</w:t>
      </w:r>
      <w:r w:rsidRPr="002677D9">
        <w:rPr>
          <w:rFonts w:ascii="Georgia" w:eastAsia="Times New Roman" w:hAnsi="Georgia" w:cs="Times New Roman"/>
          <w:sz w:val="24"/>
          <w:szCs w:val="24"/>
          <w:lang w:eastAsia="ru-RU"/>
        </w:rPr>
        <w:br/>
        <w:t>Российской Федерации</w:t>
      </w:r>
      <w:r w:rsidRPr="002677D9">
        <w:rPr>
          <w:rFonts w:ascii="Georgia" w:eastAsia="Times New Roman" w:hAnsi="Georgia" w:cs="Times New Roman"/>
          <w:sz w:val="24"/>
          <w:szCs w:val="24"/>
          <w:lang w:eastAsia="ru-RU"/>
        </w:rPr>
        <w:br/>
        <w:t xml:space="preserve">от 1 апреля 2016 года № 147 </w:t>
      </w:r>
    </w:p>
    <w:p w:rsidR="002677D9" w:rsidRPr="002677D9" w:rsidRDefault="002677D9" w:rsidP="002677D9">
      <w:pPr>
        <w:spacing w:before="100" w:beforeAutospacing="1" w:after="100" w:afterAutospacing="1" w:line="240" w:lineRule="auto"/>
        <w:rPr>
          <w:rFonts w:ascii="Times New Roman" w:eastAsia="Times New Roman" w:hAnsi="Times New Roman" w:cs="Times New Roman"/>
          <w:sz w:val="24"/>
          <w:szCs w:val="24"/>
          <w:lang w:eastAsia="ru-RU"/>
        </w:rPr>
      </w:pPr>
      <w:r w:rsidRPr="002677D9">
        <w:rPr>
          <w:rFonts w:ascii="Helvetica" w:eastAsia="Times New Roman" w:hAnsi="Helvetica" w:cs="Helvetica"/>
          <w:sz w:val="27"/>
          <w:szCs w:val="27"/>
          <w:lang w:eastAsia="ru-RU"/>
        </w:rPr>
        <w:t>Национальный план противодействия коррупции на 2016-2017 годы</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Мероприятия настоящего Национального плана направлены на решение следующих основных задач:</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w:t>
      </w:r>
      <w:hyperlink r:id="rId27" w:anchor="/document/99/902383514/" w:history="1">
        <w:r w:rsidRPr="002677D9">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677D9">
        <w:rPr>
          <w:rFonts w:ascii="Times New Roman" w:eastAsia="Times New Roman" w:hAnsi="Times New Roman" w:cs="Times New Roman"/>
          <w:sz w:val="24"/>
          <w:szCs w:val="24"/>
          <w:lang w:eastAsia="ru-RU"/>
        </w:rPr>
        <w:t>;</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w:t>
      </w:r>
      <w:r w:rsidRPr="002677D9">
        <w:rPr>
          <w:rFonts w:ascii="Times New Roman" w:eastAsia="Times New Roman" w:hAnsi="Times New Roman" w:cs="Times New Roman"/>
          <w:sz w:val="24"/>
          <w:szCs w:val="24"/>
          <w:lang w:eastAsia="ru-RU"/>
        </w:rPr>
        <w:lastRenderedPageBreak/>
        <w:t>государственной и муниципальной службы, запретов, ограничений и требований, установленных в целях противодействия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 Правительству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обеспечить:</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декабря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в) продолжить с учетом требований информационной безопасности и законодательства Российской Федерации о защите государственной тайны работу:</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28" w:anchor="/document/99/499088714/XA00M6A2MF/" w:history="1">
        <w:r w:rsidRPr="002677D9">
          <w:rPr>
            <w:rFonts w:ascii="Times New Roman" w:eastAsia="Times New Roman" w:hAnsi="Times New Roman" w:cs="Times New Roman"/>
            <w:color w:val="0000FF"/>
            <w:sz w:val="24"/>
            <w:szCs w:val="24"/>
            <w:u w:val="single"/>
            <w:lang w:eastAsia="ru-RU"/>
          </w:rPr>
          <w:t xml:space="preserve">подпунктом "в" пункта 2 Национального плана </w:t>
        </w:r>
        <w:r w:rsidRPr="002677D9">
          <w:rPr>
            <w:rFonts w:ascii="Times New Roman" w:eastAsia="Times New Roman" w:hAnsi="Times New Roman" w:cs="Times New Roman"/>
            <w:color w:val="0000FF"/>
            <w:sz w:val="24"/>
            <w:szCs w:val="24"/>
            <w:u w:val="single"/>
            <w:lang w:eastAsia="ru-RU"/>
          </w:rPr>
          <w:lastRenderedPageBreak/>
          <w:t>противодействия коррупции на 2014-2015 годы</w:t>
        </w:r>
      </w:hyperlink>
      <w:r w:rsidRPr="002677D9">
        <w:rPr>
          <w:rFonts w:ascii="Times New Roman" w:eastAsia="Times New Roman" w:hAnsi="Times New Roman" w:cs="Times New Roman"/>
          <w:sz w:val="24"/>
          <w:szCs w:val="24"/>
          <w:lang w:eastAsia="ru-RU"/>
        </w:rPr>
        <w:t xml:space="preserve">, утвержденного </w:t>
      </w:r>
      <w:hyperlink r:id="rId29" w:anchor="/document/99/499088714/" w:history="1">
        <w:r w:rsidRPr="002677D9">
          <w:rPr>
            <w:rFonts w:ascii="Times New Roman" w:eastAsia="Times New Roman" w:hAnsi="Times New Roman" w:cs="Times New Roman"/>
            <w:color w:val="0000FF"/>
            <w:sz w:val="24"/>
            <w:szCs w:val="24"/>
            <w:u w:val="single"/>
            <w:lang w:eastAsia="ru-RU"/>
          </w:rPr>
          <w:t>Указом Президента Российской Федерации от 11 апреля 2014 года № 226</w:t>
        </w:r>
      </w:hyperlink>
      <w:r w:rsidRPr="002677D9">
        <w:rPr>
          <w:rFonts w:ascii="Times New Roman" w:eastAsia="Times New Roman" w:hAnsi="Times New Roman" w:cs="Times New Roman"/>
          <w:sz w:val="24"/>
          <w:szCs w:val="24"/>
          <w:lang w:eastAsia="ru-RU"/>
        </w:rPr>
        <w:t>, в целях заполнения и формирования в электронной форме справок о доходах, расходах, об имуществе и обязательствах имущественного характера;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сентября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г) обеспечить взаимодействие государственной информационной системы, указанной в </w:t>
      </w:r>
      <w:hyperlink r:id="rId30" w:anchor="/document/99/420345711/XA00M9I2N5/" w:tgtFrame="_self" w:history="1">
        <w:r w:rsidRPr="002677D9">
          <w:rPr>
            <w:rFonts w:ascii="Georgia" w:eastAsia="Times New Roman" w:hAnsi="Georgia" w:cs="Times New Roman"/>
            <w:color w:val="0000FF"/>
            <w:sz w:val="24"/>
            <w:szCs w:val="24"/>
            <w:u w:val="single"/>
            <w:lang w:eastAsia="ru-RU"/>
          </w:rPr>
          <w:t>подпункте "в" настоящего пункта</w:t>
        </w:r>
      </w:hyperlink>
      <w:r w:rsidRPr="002677D9">
        <w:rPr>
          <w:rFonts w:ascii="Georgia" w:eastAsia="Times New Roman" w:hAnsi="Georgia" w:cs="Times New Roman"/>
          <w:sz w:val="24"/>
          <w:szCs w:val="24"/>
          <w:lang w:eastAsia="ru-RU"/>
        </w:rPr>
        <w:t>,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д) продолжить работу:</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сентября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е) обеспечить:</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подготовку методических рекомендаций по проведению анализа сведений о доходах, расходах, об имуществе и обязательствах имущественного характера.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октября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lastRenderedPageBreak/>
        <w:t>ж) обеспечить совместно с Генеральной прокуратурой Российской Федерации подготовку:</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31" w:anchor="/document/99/902135263/XA00M362MC/" w:history="1">
        <w:r w:rsidRPr="002677D9">
          <w:rPr>
            <w:rFonts w:ascii="Times New Roman" w:eastAsia="Times New Roman" w:hAnsi="Times New Roman" w:cs="Times New Roman"/>
            <w:color w:val="0000FF"/>
            <w:sz w:val="24"/>
            <w:szCs w:val="24"/>
            <w:u w:val="single"/>
            <w:lang w:eastAsia="ru-RU"/>
          </w:rPr>
          <w:t>статьей 12 Федерального закона от 25 декабря 2008 года № 273-ФЗ "О противодействии коррупции"</w:t>
        </w:r>
      </w:hyperlink>
      <w:r w:rsidRPr="002677D9">
        <w:rPr>
          <w:rFonts w:ascii="Times New Roman" w:eastAsia="Times New Roman" w:hAnsi="Times New Roman" w:cs="Times New Roman"/>
          <w:sz w:val="24"/>
          <w:szCs w:val="24"/>
          <w:lang w:eastAsia="ru-RU"/>
        </w:rPr>
        <w:t xml:space="preserve"> (далее - </w:t>
      </w:r>
      <w:hyperlink r:id="rId32" w:anchor="/document/99/902135263/" w:history="1">
        <w:r w:rsidRPr="002677D9">
          <w:rPr>
            <w:rFonts w:ascii="Times New Roman" w:eastAsia="Times New Roman" w:hAnsi="Times New Roman" w:cs="Times New Roman"/>
            <w:color w:val="0000FF"/>
            <w:sz w:val="24"/>
            <w:szCs w:val="24"/>
            <w:u w:val="single"/>
            <w:lang w:eastAsia="ru-RU"/>
          </w:rPr>
          <w:t>Федеральный закон "О противодействии коррупции"</w:t>
        </w:r>
      </w:hyperlink>
      <w:r w:rsidRPr="002677D9">
        <w:rPr>
          <w:rFonts w:ascii="Times New Roman" w:eastAsia="Times New Roman" w:hAnsi="Times New Roman" w:cs="Times New Roman"/>
          <w:sz w:val="24"/>
          <w:szCs w:val="24"/>
          <w:lang w:eastAsia="ru-RU"/>
        </w:rPr>
        <w:t>), при заключении ими после увольнения с государственной или муниципальной службы трудовых и гражданско-правовых договоров;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июля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природы коррупции и форм ее проявления в современном российском обществе;</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содержания конфликта интересов, его форм и способов урегулирования;</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lastRenderedPageBreak/>
        <w:br/>
        <w:t>снижения уровня бытовой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августа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33" w:anchor="/document/99/902135263/XA00M902NB/" w:history="1">
        <w:r w:rsidRPr="002677D9">
          <w:rPr>
            <w:rFonts w:ascii="Georgia" w:eastAsia="Times New Roman" w:hAnsi="Georgia" w:cs="Times New Roman"/>
            <w:color w:val="0000FF"/>
            <w:sz w:val="24"/>
            <w:szCs w:val="24"/>
            <w:u w:val="single"/>
            <w:lang w:eastAsia="ru-RU"/>
          </w:rPr>
          <w:t>статьей 13.3 Федерального закона "О противодействии коррупции"</w:t>
        </w:r>
      </w:hyperlink>
      <w:r w:rsidRPr="002677D9">
        <w:rPr>
          <w:rFonts w:ascii="Georgia" w:eastAsia="Times New Roman" w:hAnsi="Georgia" w:cs="Times New Roman"/>
          <w:sz w:val="24"/>
          <w:szCs w:val="24"/>
          <w:lang w:eastAsia="ru-RU"/>
        </w:rPr>
        <w:t xml:space="preserve">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к) совместно с Генеральной прокуратурой Российской Федерации рассмотреть вопросы: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введении отдельных антикоррупционных стандартов для работников дочерних хозяйственных обществ государственных корпораций (компаний);</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о распространении на работников заказчиков, осуществляющих закупки в соответствии с </w:t>
      </w:r>
      <w:hyperlink r:id="rId34" w:anchor="/document/99/499011838/" w:history="1">
        <w:r w:rsidRPr="002677D9">
          <w:rPr>
            <w:rFonts w:ascii="Times New Roman" w:eastAsia="Times New Roman" w:hAnsi="Times New Roman" w:cs="Times New Roman"/>
            <w:color w:val="0000FF"/>
            <w:sz w:val="24"/>
            <w:szCs w:val="24"/>
            <w:u w:val="single"/>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hyperlink>
      <w:r w:rsidRPr="002677D9">
        <w:rPr>
          <w:rFonts w:ascii="Times New Roman" w:eastAsia="Times New Roman" w:hAnsi="Times New Roman" w:cs="Times New Roman"/>
          <w:sz w:val="24"/>
          <w:szCs w:val="24"/>
          <w:lang w:eastAsia="ru-RU"/>
        </w:rPr>
        <w:t>, запретов, ограничений и требований, установленных в целях противодействия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ноября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л) внести до 15 августа 2016 года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м) совместно с Генеральной прокуратурой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разработать до 1 ноября 2016 года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lastRenderedPageBreak/>
        <w:br/>
        <w:t>представить до 1 февраля 2017 года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w:t>
      </w:r>
      <w:hyperlink r:id="rId35" w:anchor="/document/99/499011838/" w:history="1">
        <w:r w:rsidRPr="002677D9">
          <w:rPr>
            <w:rFonts w:ascii="Georgia" w:eastAsia="Times New Roman" w:hAnsi="Georgia" w:cs="Times New Roman"/>
            <w:color w:val="0000FF"/>
            <w:sz w:val="24"/>
            <w:szCs w:val="24"/>
            <w:u w:val="single"/>
            <w:lang w:eastAsia="ru-RU"/>
          </w:rPr>
          <w:t>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w:t>
        </w:r>
      </w:hyperlink>
      <w:r w:rsidRPr="002677D9">
        <w:rPr>
          <w:rFonts w:ascii="Georgia" w:eastAsia="Times New Roman" w:hAnsi="Georgia" w:cs="Times New Roman"/>
          <w:sz w:val="24"/>
          <w:szCs w:val="24"/>
          <w:lang w:eastAsia="ru-RU"/>
        </w:rPr>
        <w:t xml:space="preserve"> и </w:t>
      </w:r>
      <w:hyperlink r:id="rId36" w:anchor="/document/99/902289896/" w:history="1">
        <w:r w:rsidRPr="002677D9">
          <w:rPr>
            <w:rFonts w:ascii="Georgia" w:eastAsia="Times New Roman" w:hAnsi="Georgia" w:cs="Times New Roman"/>
            <w:color w:val="0000FF"/>
            <w:sz w:val="24"/>
            <w:szCs w:val="24"/>
            <w:u w:val="single"/>
            <w:lang w:eastAsia="ru-RU"/>
          </w:rPr>
          <w:t>от 18 июля 2011 года № 223-ФЗ "О закупках товаров, работ, услуг отдельными видами юридических лиц"</w:t>
        </w:r>
      </w:hyperlink>
      <w:r w:rsidRPr="002677D9">
        <w:rPr>
          <w:rFonts w:ascii="Georgia" w:eastAsia="Times New Roman" w:hAnsi="Georgia" w:cs="Times New Roman"/>
          <w:sz w:val="24"/>
          <w:szCs w:val="24"/>
          <w:lang w:eastAsia="ru-RU"/>
        </w:rPr>
        <w:t>. Доклад о результатах исполнения настоящего подпункта представить до 1 декабря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состоянии внутреннего финансового аудита в федеральных государственных органах и мерах по его совершенствованию;</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результатах работы институтов гражданского общества по антикоррупционному просвещению;</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организовать:</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lastRenderedPageBreak/>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3. Генеральной прокуратуре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провести проверки: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37" w:anchor="/document/99/902135263/XA00M362MC/" w:history="1">
        <w:r w:rsidRPr="002677D9">
          <w:rPr>
            <w:rFonts w:ascii="Times New Roman" w:eastAsia="Times New Roman" w:hAnsi="Times New Roman" w:cs="Times New Roman"/>
            <w:color w:val="0000FF"/>
            <w:sz w:val="24"/>
            <w:szCs w:val="24"/>
            <w:u w:val="single"/>
            <w:lang w:eastAsia="ru-RU"/>
          </w:rPr>
          <w:t>статьей 12 Федерального закона "О противодействии коррупции"</w:t>
        </w:r>
      </w:hyperlink>
      <w:r w:rsidRPr="002677D9">
        <w:rPr>
          <w:rFonts w:ascii="Times New Roman" w:eastAsia="Times New Roman" w:hAnsi="Times New Roman" w:cs="Times New Roman"/>
          <w:sz w:val="24"/>
          <w:szCs w:val="24"/>
          <w:lang w:eastAsia="ru-RU"/>
        </w:rPr>
        <w:t>, при заключении ими после увольнения с государственной или муниципальной службы трудовых и гражданско-правовых договоров;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подпункта представить до 1 сентября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обеспечить совместно с Министерством иностранных дел Российской Федерации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lastRenderedPageBreak/>
        <w:t xml:space="preserve">в) провести анализ практики информирования правоохранительными органами в соответствии с требованиями </w:t>
      </w:r>
      <w:hyperlink r:id="rId38" w:anchor="/document/99/902135263/XA00M8O2N6/" w:history="1">
        <w:r w:rsidRPr="002677D9">
          <w:rPr>
            <w:rFonts w:ascii="Georgia" w:eastAsia="Times New Roman" w:hAnsi="Georgia" w:cs="Times New Roman"/>
            <w:color w:val="0000FF"/>
            <w:sz w:val="24"/>
            <w:szCs w:val="24"/>
            <w:u w:val="single"/>
            <w:lang w:eastAsia="ru-RU"/>
          </w:rPr>
          <w:t>части 4.1 статьи 5 Федерального закона "О противодействии коррупции"</w:t>
        </w:r>
      </w:hyperlink>
      <w:r w:rsidRPr="002677D9">
        <w:rPr>
          <w:rFonts w:ascii="Georgia" w:eastAsia="Times New Roman" w:hAnsi="Georgia" w:cs="Times New Roman"/>
          <w:sz w:val="24"/>
          <w:szCs w:val="24"/>
          <w:lang w:eastAsia="ru-RU"/>
        </w:rPr>
        <w:t xml:space="preserve">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года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юрисдикций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в) провести анализ соблюдения запретов, ограничений и требований, установленных в целях противодействия коррупции, в том числе касающихся </w:t>
      </w:r>
      <w:r w:rsidRPr="002677D9">
        <w:rPr>
          <w:rFonts w:ascii="Georgia" w:eastAsia="Times New Roman" w:hAnsi="Georgia" w:cs="Times New Roman"/>
          <w:sz w:val="24"/>
          <w:szCs w:val="24"/>
          <w:lang w:eastAsia="ru-RU"/>
        </w:rPr>
        <w:lastRenderedPageBreak/>
        <w:t>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6. Доклад о результатах исполнения </w:t>
      </w:r>
      <w:hyperlink r:id="rId39" w:anchor="/document/99/420345711/XA00M2Q2MC/" w:tgtFrame="_self" w:history="1">
        <w:r w:rsidRPr="002677D9">
          <w:rPr>
            <w:rFonts w:ascii="Georgia" w:eastAsia="Times New Roman" w:hAnsi="Georgia" w:cs="Times New Roman"/>
            <w:color w:val="0000FF"/>
            <w:sz w:val="24"/>
            <w:szCs w:val="24"/>
            <w:u w:val="single"/>
            <w:lang w:eastAsia="ru-RU"/>
          </w:rPr>
          <w:t>пункта 5 настоящего Национального плана</w:t>
        </w:r>
      </w:hyperlink>
      <w:r w:rsidRPr="002677D9">
        <w:rPr>
          <w:rFonts w:ascii="Georgia" w:eastAsia="Times New Roman" w:hAnsi="Georgia" w:cs="Times New Roman"/>
          <w:sz w:val="24"/>
          <w:szCs w:val="24"/>
          <w:lang w:eastAsia="ru-RU"/>
        </w:rPr>
        <w:t>:</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а) руководителям федеральных государственных органов, за исключением руководителей органов, указанных в </w:t>
      </w:r>
      <w:hyperlink r:id="rId40" w:anchor="/document/99/420345711/XA00MBK2NE/" w:tgtFrame="_self" w:history="1">
        <w:r w:rsidRPr="002677D9">
          <w:rPr>
            <w:rFonts w:ascii="Georgia" w:eastAsia="Times New Roman" w:hAnsi="Georgia" w:cs="Times New Roman"/>
            <w:color w:val="0000FF"/>
            <w:sz w:val="24"/>
            <w:szCs w:val="24"/>
            <w:u w:val="single"/>
            <w:lang w:eastAsia="ru-RU"/>
          </w:rPr>
          <w:t>подпункте "б" настоящего пункта</w:t>
        </w:r>
      </w:hyperlink>
      <w:r w:rsidRPr="002677D9">
        <w:rPr>
          <w:rFonts w:ascii="Georgia" w:eastAsia="Times New Roman" w:hAnsi="Georgia" w:cs="Times New Roman"/>
          <w:sz w:val="24"/>
          <w:szCs w:val="24"/>
          <w:lang w:eastAsia="ru-RU"/>
        </w:rPr>
        <w:t>, Председателю Центрального банка Российской Федерации представить до 15 ноября 2017 года в президиум Совета при Президенте Российской Федерации по противодействию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года в Правительство Российской Федерации для подготовки проекта сводного доклада.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7. Правительству Российской Федерации представить до 1 декабря 2017 года в президиум Совета при Президенте Российской Федерации по противодействию коррупции сводный доклад о результатах исполнения </w:t>
      </w:r>
      <w:hyperlink r:id="rId41" w:anchor="/document/99/420345711/XA00M2Q2MC/" w:tgtFrame="_self" w:history="1">
        <w:r w:rsidRPr="002677D9">
          <w:rPr>
            <w:rFonts w:ascii="Georgia" w:eastAsia="Times New Roman" w:hAnsi="Georgia" w:cs="Times New Roman"/>
            <w:color w:val="0000FF"/>
            <w:sz w:val="24"/>
            <w:szCs w:val="24"/>
            <w:u w:val="single"/>
            <w:lang w:eastAsia="ru-RU"/>
          </w:rPr>
          <w:t>пункта 5 настоящего Национального плана</w:t>
        </w:r>
      </w:hyperlink>
      <w:r w:rsidRPr="002677D9">
        <w:rPr>
          <w:rFonts w:ascii="Georgia" w:eastAsia="Times New Roman" w:hAnsi="Georgia" w:cs="Times New Roman"/>
          <w:sz w:val="24"/>
          <w:szCs w:val="24"/>
          <w:lang w:eastAsia="ru-RU"/>
        </w:rPr>
        <w:t>.</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сентября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оказывать содействие органам местного самоуправления в организации работы по противодействию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lastRenderedPageBreak/>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з) продолжить работу:</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r:id="rId42" w:anchor="/document/99/420345711/XA00M7G2MM/" w:tgtFrame="_self" w:history="1">
        <w:r w:rsidRPr="002677D9">
          <w:rPr>
            <w:rFonts w:ascii="Georgia" w:eastAsia="Times New Roman" w:hAnsi="Georgia" w:cs="Times New Roman"/>
            <w:color w:val="0000FF"/>
            <w:sz w:val="24"/>
            <w:szCs w:val="24"/>
            <w:u w:val="single"/>
            <w:lang w:eastAsia="ru-RU"/>
          </w:rPr>
          <w:t>пунктом 11 Указа Президента Российской Федерации от 1 апреля 2016 года № 147 "О Национальном плане противодействия коррупции на 2016-2017 годы"</w:t>
        </w:r>
      </w:hyperlink>
      <w:r w:rsidRPr="002677D9">
        <w:rPr>
          <w:rFonts w:ascii="Georgia" w:eastAsia="Times New Roman" w:hAnsi="Georgia" w:cs="Times New Roman"/>
          <w:sz w:val="24"/>
          <w:szCs w:val="24"/>
          <w:lang w:eastAsia="ru-RU"/>
        </w:rPr>
        <w:t>.</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lastRenderedPageBreak/>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года.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15 сентября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12. Министерству внутренних дел Российской Федерации осуществить комплекс мероприятий, направленных:</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декабря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13. Министерству иностранных дел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lastRenderedPageBreak/>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рабочей группы АТЭС по борьбе с коррупцией и обеспечению транспарентности;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рабочей группы по противодействию коррупции "Группы двадцати";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рабочей группы по противодействию коррупции государств - участников БРИКС;</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осуществлять:</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сотрудничество с Международной антикоррупционной академией;</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августа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14. Министерству юстиции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hyperlink r:id="rId43" w:anchor="/document/99/901802257/" w:history="1">
        <w:r w:rsidRPr="002677D9">
          <w:rPr>
            <w:rFonts w:ascii="Georgia" w:eastAsia="Times New Roman" w:hAnsi="Georgia" w:cs="Times New Roman"/>
            <w:color w:val="0000FF"/>
            <w:sz w:val="24"/>
            <w:szCs w:val="24"/>
            <w:u w:val="single"/>
            <w:lang w:eastAsia="ru-RU"/>
          </w:rPr>
          <w:t>Уголовно-процессуальный кодекс Российской Федерации</w:t>
        </w:r>
      </w:hyperlink>
      <w:r w:rsidRPr="002677D9">
        <w:rPr>
          <w:rFonts w:ascii="Georgia" w:eastAsia="Times New Roman" w:hAnsi="Georgia" w:cs="Times New Roman"/>
          <w:sz w:val="24"/>
          <w:szCs w:val="24"/>
          <w:lang w:eastAsia="ru-RU"/>
        </w:rPr>
        <w:t xml:space="preserve">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июля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lastRenderedPageBreak/>
        <w:br/>
        <w:t>Доклад о результатах исполнения настоящего пункта представить до 1 ноября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16. Рекомендовать органам исполнительной власти Республики Татарстан обеспечить проведение:</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научно-практической конференции по актуальным вопросам формирования антикоррупционных стандартов и их применения - в первом полугодии 2017 года.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июля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17. Рекомендовать Государственной корпорации по атомной энергии "Росатом" совместно с другими государственными корпорациями (компаниями):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мониторинг реализации мер по противодействию коррупции в государственных корпорациях (компаниях) и их дочерних хозяйственных обществах.</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июня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 xml:space="preserve">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w:t>
      </w:r>
      <w:r w:rsidRPr="002677D9">
        <w:rPr>
          <w:rFonts w:ascii="Georgia" w:eastAsia="Times New Roman" w:hAnsi="Georgia" w:cs="Times New Roman"/>
          <w:sz w:val="24"/>
          <w:szCs w:val="24"/>
          <w:lang w:eastAsia="ru-RU"/>
        </w:rPr>
        <w:lastRenderedPageBreak/>
        <w:t>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марта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ноября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июля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21. Рекомендовать Общероссийской общественной организации "Союз журналистов России":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июля 2017 года.</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lastRenderedPageBreak/>
        <w:t>22. Рекомендовать:</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677D9" w:rsidRPr="002677D9" w:rsidRDefault="002677D9" w:rsidP="002677D9">
      <w:pPr>
        <w:spacing w:before="100" w:beforeAutospacing="1" w:after="223" w:line="240" w:lineRule="auto"/>
        <w:jc w:val="both"/>
        <w:rPr>
          <w:rFonts w:ascii="Times New Roman" w:eastAsia="Times New Roman" w:hAnsi="Times New Roman" w:cs="Times New Roman"/>
          <w:sz w:val="24"/>
          <w:szCs w:val="24"/>
          <w:lang w:eastAsia="ru-RU"/>
        </w:rPr>
      </w:pPr>
      <w:r w:rsidRPr="002677D9">
        <w:rPr>
          <w:rFonts w:ascii="Georgia" w:eastAsia="Times New Roman" w:hAnsi="Georgia" w:cs="Times New Roman"/>
          <w:sz w:val="24"/>
          <w:szCs w:val="24"/>
          <w:lang w:eastAsia="ru-RU"/>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r w:rsidRPr="002677D9">
        <w:rPr>
          <w:rFonts w:ascii="Times New Roman" w:eastAsia="Times New Roman" w:hAnsi="Times New Roman" w:cs="Times New Roman"/>
          <w:sz w:val="24"/>
          <w:szCs w:val="24"/>
          <w:lang w:eastAsia="ru-RU"/>
        </w:rPr>
        <w:br/>
      </w:r>
      <w:r w:rsidRPr="002677D9">
        <w:rPr>
          <w:rFonts w:ascii="Times New Roman" w:eastAsia="Times New Roman" w:hAnsi="Times New Roman" w:cs="Times New Roman"/>
          <w:sz w:val="24"/>
          <w:szCs w:val="24"/>
          <w:lang w:eastAsia="ru-RU"/>
        </w:rPr>
        <w:br/>
        <w:t>Доклад о результатах исполнения настоящего пункта представить до 1 сентября 2017 года.</w:t>
      </w:r>
    </w:p>
    <w:p w:rsidR="00015022" w:rsidRPr="002677D9" w:rsidRDefault="00015022" w:rsidP="002677D9">
      <w:bookmarkStart w:id="0" w:name="_GoBack"/>
      <w:bookmarkEnd w:id="0"/>
    </w:p>
    <w:sectPr w:rsidR="00015022" w:rsidRPr="00267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A6"/>
    <w:rsid w:val="000042A6"/>
    <w:rsid w:val="00015022"/>
    <w:rsid w:val="002677D9"/>
    <w:rsid w:val="007A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42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2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2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2A6"/>
    <w:rPr>
      <w:rFonts w:ascii="Times New Roman" w:eastAsia="Times New Roman" w:hAnsi="Times New Roman" w:cs="Times New Roman"/>
      <w:b/>
      <w:bCs/>
      <w:sz w:val="27"/>
      <w:szCs w:val="27"/>
      <w:lang w:eastAsia="ru-RU"/>
    </w:rPr>
  </w:style>
  <w:style w:type="paragraph" w:customStyle="1" w:styleId="printredaction-line">
    <w:name w:val="printredaction-line"/>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42A6"/>
    <w:rPr>
      <w:color w:val="0000FF"/>
      <w:u w:val="single"/>
    </w:rPr>
  </w:style>
  <w:style w:type="paragraph" w:customStyle="1" w:styleId="align-right">
    <w:name w:val="align-right"/>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A0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ntyped-name">
    <w:name w:val="docuntyped-name"/>
    <w:basedOn w:val="a0"/>
    <w:rsid w:val="00267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42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2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2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2A6"/>
    <w:rPr>
      <w:rFonts w:ascii="Times New Roman" w:eastAsia="Times New Roman" w:hAnsi="Times New Roman" w:cs="Times New Roman"/>
      <w:b/>
      <w:bCs/>
      <w:sz w:val="27"/>
      <w:szCs w:val="27"/>
      <w:lang w:eastAsia="ru-RU"/>
    </w:rPr>
  </w:style>
  <w:style w:type="paragraph" w:customStyle="1" w:styleId="printredaction-line">
    <w:name w:val="printredaction-line"/>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42A6"/>
    <w:rPr>
      <w:color w:val="0000FF"/>
      <w:u w:val="single"/>
    </w:rPr>
  </w:style>
  <w:style w:type="paragraph" w:customStyle="1" w:styleId="align-right">
    <w:name w:val="align-right"/>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A0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ntyped-name">
    <w:name w:val="docuntyped-name"/>
    <w:basedOn w:val="a0"/>
    <w:rsid w:val="002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327">
      <w:bodyDiv w:val="1"/>
      <w:marLeft w:val="0"/>
      <w:marRight w:val="0"/>
      <w:marTop w:val="0"/>
      <w:marBottom w:val="0"/>
      <w:divBdr>
        <w:top w:val="none" w:sz="0" w:space="0" w:color="auto"/>
        <w:left w:val="none" w:sz="0" w:space="0" w:color="auto"/>
        <w:bottom w:val="none" w:sz="0" w:space="0" w:color="auto"/>
        <w:right w:val="none" w:sz="0" w:space="0" w:color="auto"/>
      </w:divBdr>
      <w:divsChild>
        <w:div w:id="33966079">
          <w:marLeft w:val="0"/>
          <w:marRight w:val="0"/>
          <w:marTop w:val="0"/>
          <w:marBottom w:val="0"/>
          <w:divBdr>
            <w:top w:val="none" w:sz="0" w:space="0" w:color="auto"/>
            <w:left w:val="none" w:sz="0" w:space="0" w:color="auto"/>
            <w:bottom w:val="none" w:sz="0" w:space="0" w:color="auto"/>
            <w:right w:val="none" w:sz="0" w:space="0" w:color="auto"/>
          </w:divBdr>
        </w:div>
        <w:div w:id="526988435">
          <w:marLeft w:val="0"/>
          <w:marRight w:val="0"/>
          <w:marTop w:val="465"/>
          <w:marBottom w:val="0"/>
          <w:divBdr>
            <w:top w:val="none" w:sz="0" w:space="0" w:color="auto"/>
            <w:left w:val="none" w:sz="0" w:space="0" w:color="auto"/>
            <w:bottom w:val="none" w:sz="0" w:space="0" w:color="auto"/>
            <w:right w:val="none" w:sz="0" w:space="0" w:color="auto"/>
          </w:divBdr>
        </w:div>
      </w:divsChild>
    </w:div>
    <w:div w:id="152794223">
      <w:bodyDiv w:val="1"/>
      <w:marLeft w:val="0"/>
      <w:marRight w:val="0"/>
      <w:marTop w:val="0"/>
      <w:marBottom w:val="0"/>
      <w:divBdr>
        <w:top w:val="none" w:sz="0" w:space="0" w:color="auto"/>
        <w:left w:val="none" w:sz="0" w:space="0" w:color="auto"/>
        <w:bottom w:val="none" w:sz="0" w:space="0" w:color="auto"/>
        <w:right w:val="none" w:sz="0" w:space="0" w:color="auto"/>
      </w:divBdr>
      <w:divsChild>
        <w:div w:id="1192496559">
          <w:marLeft w:val="0"/>
          <w:marRight w:val="0"/>
          <w:marTop w:val="0"/>
          <w:marBottom w:val="0"/>
          <w:divBdr>
            <w:top w:val="none" w:sz="0" w:space="0" w:color="auto"/>
            <w:left w:val="none" w:sz="0" w:space="0" w:color="auto"/>
            <w:bottom w:val="none" w:sz="0" w:space="0" w:color="auto"/>
            <w:right w:val="none" w:sz="0" w:space="0" w:color="auto"/>
          </w:divBdr>
        </w:div>
        <w:div w:id="1972050973">
          <w:marLeft w:val="0"/>
          <w:marRight w:val="0"/>
          <w:marTop w:val="465"/>
          <w:marBottom w:val="0"/>
          <w:divBdr>
            <w:top w:val="none" w:sz="0" w:space="0" w:color="auto"/>
            <w:left w:val="none" w:sz="0" w:space="0" w:color="auto"/>
            <w:bottom w:val="none" w:sz="0" w:space="0" w:color="auto"/>
            <w:right w:val="none" w:sz="0" w:space="0" w:color="auto"/>
          </w:divBdr>
        </w:div>
      </w:divsChild>
    </w:div>
    <w:div w:id="328754928">
      <w:bodyDiv w:val="1"/>
      <w:marLeft w:val="0"/>
      <w:marRight w:val="0"/>
      <w:marTop w:val="0"/>
      <w:marBottom w:val="0"/>
      <w:divBdr>
        <w:top w:val="none" w:sz="0" w:space="0" w:color="auto"/>
        <w:left w:val="none" w:sz="0" w:space="0" w:color="auto"/>
        <w:bottom w:val="none" w:sz="0" w:space="0" w:color="auto"/>
        <w:right w:val="none" w:sz="0" w:space="0" w:color="auto"/>
      </w:divBdr>
      <w:divsChild>
        <w:div w:id="357316606">
          <w:marLeft w:val="0"/>
          <w:marRight w:val="0"/>
          <w:marTop w:val="0"/>
          <w:marBottom w:val="0"/>
          <w:divBdr>
            <w:top w:val="none" w:sz="0" w:space="0" w:color="auto"/>
            <w:left w:val="none" w:sz="0" w:space="0" w:color="auto"/>
            <w:bottom w:val="none" w:sz="0" w:space="0" w:color="auto"/>
            <w:right w:val="none" w:sz="0" w:space="0" w:color="auto"/>
          </w:divBdr>
        </w:div>
        <w:div w:id="1319118871">
          <w:marLeft w:val="0"/>
          <w:marRight w:val="0"/>
          <w:marTop w:val="465"/>
          <w:marBottom w:val="0"/>
          <w:divBdr>
            <w:top w:val="none" w:sz="0" w:space="0" w:color="auto"/>
            <w:left w:val="none" w:sz="0" w:space="0" w:color="auto"/>
            <w:bottom w:val="none" w:sz="0" w:space="0" w:color="auto"/>
            <w:right w:val="none" w:sz="0" w:space="0" w:color="auto"/>
          </w:divBdr>
          <w:divsChild>
            <w:div w:id="897664810">
              <w:marLeft w:val="0"/>
              <w:marRight w:val="0"/>
              <w:marTop w:val="223"/>
              <w:marBottom w:val="223"/>
              <w:divBdr>
                <w:top w:val="none" w:sz="0" w:space="0" w:color="auto"/>
                <w:left w:val="none" w:sz="0" w:space="0" w:color="auto"/>
                <w:bottom w:val="none" w:sz="0" w:space="0" w:color="auto"/>
                <w:right w:val="none" w:sz="0" w:space="0" w:color="auto"/>
              </w:divBdr>
            </w:div>
            <w:div w:id="1080759643">
              <w:marLeft w:val="0"/>
              <w:marRight w:val="0"/>
              <w:marTop w:val="0"/>
              <w:marBottom w:val="0"/>
              <w:divBdr>
                <w:top w:val="none" w:sz="0" w:space="0" w:color="auto"/>
                <w:left w:val="none" w:sz="0" w:space="0" w:color="auto"/>
                <w:bottom w:val="none" w:sz="0" w:space="0" w:color="auto"/>
                <w:right w:val="none" w:sz="0" w:space="0" w:color="auto"/>
              </w:divBdr>
            </w:div>
            <w:div w:id="1588465459">
              <w:marLeft w:val="0"/>
              <w:marRight w:val="0"/>
              <w:marTop w:val="0"/>
              <w:marBottom w:val="0"/>
              <w:divBdr>
                <w:top w:val="none" w:sz="0" w:space="0" w:color="auto"/>
                <w:left w:val="none" w:sz="0" w:space="0" w:color="auto"/>
                <w:bottom w:val="none" w:sz="0" w:space="0" w:color="auto"/>
                <w:right w:val="none" w:sz="0" w:space="0" w:color="auto"/>
              </w:divBdr>
            </w:div>
            <w:div w:id="411396938">
              <w:marLeft w:val="0"/>
              <w:marRight w:val="0"/>
              <w:marTop w:val="0"/>
              <w:marBottom w:val="0"/>
              <w:divBdr>
                <w:top w:val="none" w:sz="0" w:space="0" w:color="auto"/>
                <w:left w:val="none" w:sz="0" w:space="0" w:color="auto"/>
                <w:bottom w:val="none" w:sz="0" w:space="0" w:color="auto"/>
                <w:right w:val="none" w:sz="0" w:space="0" w:color="auto"/>
              </w:divBdr>
            </w:div>
            <w:div w:id="342979194">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7" Type="http://schemas.openxmlformats.org/officeDocument/2006/relationships/hyperlink" Target="https://www.gosfinansy.ru/"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2" Type="http://schemas.microsoft.com/office/2007/relationships/stylesWithEffects" Target="stylesWithEffect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29" Type="http://schemas.openxmlformats.org/officeDocument/2006/relationships/hyperlink" Target="https://www.gosfinansy.ru/" TargetMode="External"/><Relationship Id="rId41" Type="http://schemas.openxmlformats.org/officeDocument/2006/relationships/hyperlink" Target="https://www.gosfinansy.ru/" TargetMode="External"/><Relationship Id="rId1" Type="http://schemas.openxmlformats.org/officeDocument/2006/relationships/styles" Target="styles.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theme" Target="theme/theme1.xml"/><Relationship Id="rId5" Type="http://schemas.openxmlformats.org/officeDocument/2006/relationships/hyperlink" Target="https://www.gosfinansy.ru/" TargetMode="Externa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43"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7372</Words>
  <Characters>42022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eavg</dc:creator>
  <cp:lastModifiedBy>eavg</cp:lastModifiedBy>
  <cp:revision>2</cp:revision>
  <dcterms:created xsi:type="dcterms:W3CDTF">2017-03-07T04:19:00Z</dcterms:created>
  <dcterms:modified xsi:type="dcterms:W3CDTF">2017-03-07T04:19:00Z</dcterms:modified>
</cp:coreProperties>
</file>